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color w:val="222222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222222"/>
          <w:sz w:val="32"/>
          <w:szCs w:val="32"/>
          <w:shd w:val="clear" w:color="auto" w:fill="FFFFFF"/>
        </w:rPr>
        <w:t>附件2</w:t>
      </w:r>
    </w:p>
    <w:p>
      <w:pPr>
        <w:ind w:left="-199" w:leftChars="-95" w:right="-168" w:rightChars="-80"/>
        <w:jc w:val="center"/>
        <w:rPr>
          <w:rFonts w:ascii="仿宋" w:hAnsi="仿宋" w:eastAsia="仿宋" w:cs="仿宋"/>
          <w:b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pacing w:val="6"/>
          <w:sz w:val="36"/>
          <w:szCs w:val="36"/>
        </w:rPr>
        <w:t>关于企业高质量发展的实践与思考</w:t>
      </w:r>
    </w:p>
    <w:p>
      <w:pPr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一、企业近三年来的发展状况</w:t>
      </w:r>
    </w:p>
    <w:tbl>
      <w:tblPr>
        <w:tblStyle w:val="3"/>
        <w:tblW w:w="893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3"/>
        <w:gridCol w:w="1670"/>
        <w:gridCol w:w="1418"/>
        <w:gridCol w:w="1332"/>
        <w:gridCol w:w="1200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263" w:type="dxa"/>
            <w:gridSpan w:val="2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合同总产值（万元）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完成总产值（万元）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净利润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（万元）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利润率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3263" w:type="dxa"/>
            <w:gridSpan w:val="2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2020年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  <w:jc w:val="center"/>
        </w:trPr>
        <w:tc>
          <w:tcPr>
            <w:tcW w:w="3263" w:type="dxa"/>
            <w:gridSpan w:val="2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2021年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3263" w:type="dxa"/>
            <w:gridSpan w:val="2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2022年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合同产值（万元）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占比合同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总产值（%）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完成产值（万元）</w:t>
            </w:r>
          </w:p>
        </w:tc>
        <w:tc>
          <w:tcPr>
            <w:tcW w:w="1717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占比完成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总产值（%）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设计板块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2020年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2021年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2022年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公装板块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2020年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2021年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2022年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幕墙板块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2020年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2021年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2022年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家装板块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2020年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2021年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2022年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材料生产板块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2020年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2021年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2022年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工厂化加工板块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2020年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2021年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continue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2022年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restart"/>
            <w:vAlign w:val="center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其他板块</w:t>
            </w: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2020年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continue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2021年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  <w:vMerge w:val="continue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2022年</w:t>
            </w: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593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67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设计人员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施工人员</w:t>
            </w:r>
          </w:p>
        </w:tc>
        <w:tc>
          <w:tcPr>
            <w:tcW w:w="1332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研发人员</w:t>
            </w:r>
          </w:p>
        </w:tc>
        <w:tc>
          <w:tcPr>
            <w:tcW w:w="1200" w:type="dxa"/>
            <w:vAlign w:val="center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管理人员</w:t>
            </w:r>
          </w:p>
        </w:tc>
        <w:tc>
          <w:tcPr>
            <w:tcW w:w="1717" w:type="dxa"/>
          </w:tcPr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材料生产一线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和加工人员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2020年</w:t>
            </w:r>
          </w:p>
        </w:tc>
        <w:tc>
          <w:tcPr>
            <w:tcW w:w="167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2021年</w:t>
            </w:r>
          </w:p>
        </w:tc>
        <w:tc>
          <w:tcPr>
            <w:tcW w:w="167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93" w:type="dxa"/>
          </w:tcPr>
          <w:p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sz w:val="28"/>
                <w:szCs w:val="28"/>
              </w:rPr>
              <w:t>2022年</w:t>
            </w:r>
          </w:p>
        </w:tc>
        <w:tc>
          <w:tcPr>
            <w:tcW w:w="167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332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200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  <w:tc>
          <w:tcPr>
            <w:tcW w:w="1717" w:type="dxa"/>
          </w:tcPr>
          <w:p>
            <w:pPr>
              <w:rPr>
                <w:rFonts w:ascii="宋体" w:hAnsi="宋体" w:cs="宋体"/>
                <w:sz w:val="28"/>
                <w:szCs w:val="28"/>
              </w:rPr>
            </w:pPr>
          </w:p>
        </w:tc>
      </w:tr>
    </w:tbl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二、“企业高质量发展”课题涉及方方面面，本企业在下列方面有哪些实践或思考？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1.企业高质量发展，必须做好市场定位。本企业是做大做强还是在细分市场做精做专做强？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2.企业高质量发展，必须有核心竞争力。本企业核心竞争力有哪些？如何培育和加强自身核心竞争力？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3.企业高质量发展，必须有效应对新形势下行业出现的“接工程难、回款难、融资难”这“三难”问题。那么，“三难”在本企业是什么状况？如何有效应对？</w:t>
      </w:r>
    </w:p>
    <w:p>
      <w:pPr>
        <w:snapToGrid w:val="0"/>
        <w:spacing w:line="360" w:lineRule="auto"/>
        <w:ind w:firstLine="632" w:firstLineChars="200"/>
        <w:rPr>
          <w:rFonts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4.企业高质量发展，必须有人才队伍。本企业中级、高级及以上专业技术职称的人员各有多少？一级建造师二级建造师各有多少？项目管理人才、企业管理人才、市场营销人才和售后服务人才哪一种更为稀缺？希望行业协会在人才建设上做些什么工作？</w:t>
      </w:r>
    </w:p>
    <w:p>
      <w:pPr>
        <w:snapToGrid w:val="0"/>
        <w:spacing w:line="360" w:lineRule="auto"/>
        <w:ind w:firstLine="632" w:firstLineChars="200"/>
        <w:rPr>
          <w:rFonts w:ascii="仿宋" w:hAnsi="仿宋" w:eastAsia="仿宋" w:cs="仿宋"/>
          <w:spacing w:val="-2"/>
          <w:sz w:val="32"/>
          <w:szCs w:val="32"/>
        </w:rPr>
      </w:pPr>
      <w:r>
        <w:rPr>
          <w:rFonts w:hint="eastAsia" w:ascii="仿宋" w:hAnsi="仿宋" w:eastAsia="仿宋" w:cs="仿宋"/>
          <w:spacing w:val="-2"/>
          <w:sz w:val="32"/>
          <w:szCs w:val="32"/>
        </w:rPr>
        <w:t>5.企业高质量发展，必须贯彻落实新发展理念，特别是创新发展和绿色发展理念。本企业在项目管理和企业管理上有哪些创新，解决了什么问题？在绿色发展上采取了哪些措施，有哪些成效？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6.企业高质量发展，必须建立科学的现代企业制度。如何评价本企业的“企业制度”？在哪些方面亟待完善？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7.企业高质量发展，必须处理好与资本的关系。资本的本质是短期逐利，而企业高质量发展是长期目标，企业如何在追逐利润与高质量发展上取得平衡？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8.其他方面。</w:t>
      </w:r>
    </w:p>
    <w:p>
      <w:pPr>
        <w:snapToGrid w:val="0"/>
        <w:spacing w:line="360" w:lineRule="auto"/>
        <w:ind w:firstLine="624" w:firstLineChars="200"/>
        <w:rPr>
          <w:rFonts w:ascii="仿宋" w:hAnsi="仿宋" w:eastAsia="仿宋" w:cs="仿宋"/>
          <w:spacing w:val="-4"/>
          <w:sz w:val="32"/>
          <w:szCs w:val="32"/>
        </w:rPr>
      </w:pPr>
      <w:r>
        <w:rPr>
          <w:rFonts w:hint="eastAsia" w:ascii="仿宋" w:hAnsi="仿宋" w:eastAsia="仿宋" w:cs="仿宋"/>
          <w:spacing w:val="-4"/>
          <w:sz w:val="32"/>
          <w:szCs w:val="32"/>
        </w:rPr>
        <w:t>三、本企业当前面临最大的困难和挑战有哪些？原因是什么？</w:t>
      </w:r>
    </w:p>
    <w:p>
      <w:pPr>
        <w:snapToGrid w:val="0"/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四、为深入学习贯彻二十大报告关于高质量发展精神，本企业下一步将着重从哪些方面发力？有什么诉求、建议或思考？</w:t>
      </w:r>
    </w:p>
    <w:p>
      <w:pPr>
        <w:rPr>
          <w:rFonts w:ascii="仿宋" w:hAnsi="仿宋" w:eastAsia="仿宋" w:cs="仿宋"/>
          <w:sz w:val="32"/>
          <w:szCs w:val="32"/>
        </w:rPr>
        <w:sectPr>
          <w:pgSz w:w="11906" w:h="16838"/>
          <w:pgMar w:top="1417" w:right="1247" w:bottom="1417" w:left="1587" w:header="851" w:footer="992" w:gutter="0"/>
          <w:pgNumType w:fmt="numberInDash"/>
          <w:cols w:space="720" w:num="1"/>
          <w:docGrid w:type="lines" w:linePitch="387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NiYzQ3YzU1NjY3ODVhZmZlOWNmMzYyM2Q5NzNiNTMifQ=="/>
  </w:docVars>
  <w:rsids>
    <w:rsidRoot w:val="200450A9"/>
    <w:rsid w:val="20045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2023-01-03T09:32:00Z</dcterms:created>
  <dc:creator>86135</dc:creator>
  <cp:lastModifiedBy>86135</cp:lastModifiedBy>
  <dcterms:modified xsi:type="dcterms:W3CDTF">2023-01-03T09:32:28Z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D52F64B4C85A40969AB5093BB56AC035</vt:lpwstr>
  </property>
</Properties>
</file>